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1B9" w:rsidRDefault="007141B9"/>
    <w:p w:rsidR="00265F93" w:rsidRDefault="00B31520" w:rsidP="00265F93">
      <w:pPr>
        <w:jc w:val="center"/>
        <w:rPr>
          <w:rFonts w:cs="Times New Roman"/>
          <w:caps/>
          <w:szCs w:val="28"/>
        </w:rPr>
      </w:pPr>
      <w:r>
        <w:rPr>
          <w:rFonts w:cs="Times New Roman"/>
          <w:szCs w:val="28"/>
        </w:rPr>
        <w:t>МБДОУ д/с № 4 г. Ставрополя</w:t>
      </w: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Default="00265F93" w:rsidP="00265F93">
      <w:pPr>
        <w:jc w:val="center"/>
        <w:rPr>
          <w:rFonts w:cs="Times New Roman"/>
          <w:b/>
          <w:szCs w:val="28"/>
        </w:rPr>
      </w:pPr>
    </w:p>
    <w:p w:rsidR="00265F93" w:rsidRPr="00265F93" w:rsidRDefault="00265F93" w:rsidP="00265F93">
      <w:pPr>
        <w:jc w:val="center"/>
        <w:rPr>
          <w:rFonts w:cs="Times New Roman"/>
          <w:b/>
          <w:sz w:val="36"/>
          <w:szCs w:val="36"/>
        </w:rPr>
      </w:pPr>
    </w:p>
    <w:p w:rsidR="00265F93" w:rsidRPr="00265F93" w:rsidRDefault="00265F93" w:rsidP="00265F93">
      <w:pPr>
        <w:pStyle w:val="a3"/>
        <w:jc w:val="center"/>
        <w:rPr>
          <w:b/>
          <w:sz w:val="36"/>
          <w:szCs w:val="36"/>
        </w:rPr>
      </w:pPr>
      <w:r w:rsidRPr="00265F93">
        <w:rPr>
          <w:b/>
          <w:sz w:val="36"/>
          <w:szCs w:val="36"/>
        </w:rPr>
        <w:t>«Литературное лото как форм</w:t>
      </w:r>
      <w:r w:rsidR="00B31520">
        <w:rPr>
          <w:b/>
          <w:sz w:val="36"/>
          <w:szCs w:val="36"/>
        </w:rPr>
        <w:t>а</w:t>
      </w:r>
      <w:r w:rsidRPr="00265F93">
        <w:rPr>
          <w:b/>
          <w:sz w:val="36"/>
          <w:szCs w:val="36"/>
        </w:rPr>
        <w:t xml:space="preserve"> </w:t>
      </w:r>
    </w:p>
    <w:p w:rsidR="00265F93" w:rsidRPr="00265F93" w:rsidRDefault="00265F93" w:rsidP="00265F93">
      <w:pPr>
        <w:pStyle w:val="a3"/>
        <w:jc w:val="center"/>
        <w:rPr>
          <w:b/>
          <w:sz w:val="36"/>
          <w:szCs w:val="36"/>
        </w:rPr>
      </w:pPr>
      <w:r w:rsidRPr="00265F93">
        <w:rPr>
          <w:b/>
          <w:sz w:val="36"/>
          <w:szCs w:val="36"/>
        </w:rPr>
        <w:t>инновационной работы</w:t>
      </w:r>
    </w:p>
    <w:p w:rsidR="00265F93" w:rsidRPr="00265F93" w:rsidRDefault="00265F93" w:rsidP="00265F93">
      <w:pPr>
        <w:pStyle w:val="a3"/>
        <w:jc w:val="center"/>
        <w:rPr>
          <w:b/>
          <w:sz w:val="36"/>
          <w:szCs w:val="36"/>
        </w:rPr>
      </w:pPr>
      <w:r w:rsidRPr="00265F93">
        <w:rPr>
          <w:b/>
          <w:sz w:val="36"/>
          <w:szCs w:val="36"/>
        </w:rPr>
        <w:t xml:space="preserve"> по п</w:t>
      </w:r>
      <w:r w:rsidR="00B31520">
        <w:rPr>
          <w:b/>
          <w:sz w:val="36"/>
          <w:szCs w:val="36"/>
        </w:rPr>
        <w:t>риобщению дошкольников к чтению</w:t>
      </w:r>
      <w:r w:rsidRPr="00265F93">
        <w:rPr>
          <w:b/>
          <w:sz w:val="36"/>
          <w:szCs w:val="36"/>
        </w:rPr>
        <w:t>»</w:t>
      </w:r>
    </w:p>
    <w:p w:rsidR="00265F93" w:rsidRPr="00265F93" w:rsidRDefault="00265F93" w:rsidP="00265F93">
      <w:pPr>
        <w:pStyle w:val="a3"/>
        <w:jc w:val="center"/>
        <w:rPr>
          <w:rFonts w:cs="Times New Roman"/>
          <w:b/>
          <w:sz w:val="36"/>
          <w:szCs w:val="36"/>
        </w:rPr>
      </w:pPr>
    </w:p>
    <w:p w:rsidR="00265F93" w:rsidRDefault="00265F93" w:rsidP="00265F93">
      <w:pPr>
        <w:jc w:val="center"/>
        <w:rPr>
          <w:rFonts w:cs="Times New Roman"/>
          <w:b/>
          <w:sz w:val="40"/>
          <w:szCs w:val="28"/>
        </w:rPr>
      </w:pPr>
    </w:p>
    <w:p w:rsidR="00CD30A5" w:rsidRDefault="00CD30A5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B31520" w:rsidRDefault="00B31520" w:rsidP="00CD30A5">
      <w:pPr>
        <w:jc w:val="center"/>
        <w:rPr>
          <w:rFonts w:cs="Times New Roman"/>
          <w:b/>
          <w:i/>
          <w:szCs w:val="28"/>
        </w:rPr>
      </w:pPr>
    </w:p>
    <w:p w:rsidR="00265F93" w:rsidRDefault="00265F93" w:rsidP="00CD30A5">
      <w:pPr>
        <w:jc w:val="center"/>
        <w:rPr>
          <w:rFonts w:cs="Times New Roman"/>
          <w:b/>
          <w:i/>
          <w:szCs w:val="28"/>
        </w:rPr>
      </w:pPr>
    </w:p>
    <w:p w:rsidR="00265F93" w:rsidRDefault="00265F93" w:rsidP="00CD30A5">
      <w:pPr>
        <w:jc w:val="center"/>
        <w:rPr>
          <w:rFonts w:cs="Times New Roman"/>
          <w:b/>
          <w:i/>
          <w:szCs w:val="28"/>
        </w:rPr>
      </w:pPr>
    </w:p>
    <w:p w:rsidR="00265F93" w:rsidRPr="00B31520" w:rsidRDefault="00B31520" w:rsidP="00B31520">
      <w:pPr>
        <w:ind w:left="0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Ставрополь, 2025</w:t>
      </w:r>
    </w:p>
    <w:p w:rsidR="00CD30A5" w:rsidRPr="00E452B0" w:rsidRDefault="00CD30A5" w:rsidP="00CD30A5">
      <w:pPr>
        <w:pStyle w:val="a3"/>
        <w:jc w:val="center"/>
        <w:rPr>
          <w:rFonts w:cs="Times New Roman"/>
          <w:b/>
          <w:szCs w:val="28"/>
        </w:rPr>
      </w:pPr>
    </w:p>
    <w:p w:rsidR="00CD30A5" w:rsidRDefault="00CD30A5" w:rsidP="00B31520">
      <w:pPr>
        <w:pStyle w:val="a3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05023E">
        <w:rPr>
          <w:rFonts w:cs="Times New Roman"/>
          <w:szCs w:val="28"/>
        </w:rPr>
        <w:t xml:space="preserve">И.В. Гёте сказал: </w:t>
      </w:r>
      <w:r w:rsidRPr="0005023E">
        <w:rPr>
          <w:rFonts w:cs="Times New Roman"/>
          <w:bCs/>
          <w:szCs w:val="28"/>
        </w:rPr>
        <w:t>«Чего человек не понимает, тем он не владеет»</w:t>
      </w:r>
      <w:r w:rsidRPr="0005023E">
        <w:rPr>
          <w:rFonts w:cs="Times New Roman"/>
          <w:szCs w:val="28"/>
        </w:rPr>
        <w:t xml:space="preserve">. Эту мысль можно продолжить: </w:t>
      </w:r>
      <w:r w:rsidRPr="0005023E">
        <w:rPr>
          <w:rFonts w:cs="Times New Roman"/>
          <w:bCs/>
          <w:szCs w:val="28"/>
        </w:rPr>
        <w:t>«</w:t>
      </w:r>
      <w:r w:rsidR="00B31520">
        <w:rPr>
          <w:rFonts w:cs="Times New Roman"/>
          <w:bCs/>
          <w:szCs w:val="28"/>
        </w:rPr>
        <w:t>А ч</w:t>
      </w:r>
      <w:r w:rsidRPr="0005023E">
        <w:rPr>
          <w:rFonts w:cs="Times New Roman"/>
          <w:bCs/>
          <w:szCs w:val="28"/>
        </w:rPr>
        <w:t>ем он не владеет</w:t>
      </w:r>
      <w:r w:rsidR="00B31520">
        <w:rPr>
          <w:rFonts w:cs="Times New Roman"/>
          <w:bCs/>
          <w:szCs w:val="28"/>
        </w:rPr>
        <w:t xml:space="preserve"> - </w:t>
      </w:r>
      <w:r w:rsidRPr="0005023E">
        <w:rPr>
          <w:rFonts w:cs="Times New Roman"/>
          <w:bCs/>
          <w:szCs w:val="28"/>
        </w:rPr>
        <w:t xml:space="preserve">то он </w:t>
      </w:r>
      <w:r w:rsidR="00B31520">
        <w:rPr>
          <w:rFonts w:cs="Times New Roman"/>
          <w:bCs/>
          <w:szCs w:val="28"/>
        </w:rPr>
        <w:t xml:space="preserve">и </w:t>
      </w:r>
      <w:r w:rsidRPr="0005023E">
        <w:rPr>
          <w:rFonts w:cs="Times New Roman"/>
          <w:bCs/>
          <w:szCs w:val="28"/>
        </w:rPr>
        <w:t>не любит»</w:t>
      </w:r>
      <w:r w:rsidRPr="0005023E">
        <w:rPr>
          <w:rFonts w:cs="Times New Roman"/>
          <w:szCs w:val="28"/>
        </w:rPr>
        <w:t xml:space="preserve">. </w:t>
      </w:r>
    </w:p>
    <w:p w:rsidR="00CD30A5" w:rsidRPr="00CD30A5" w:rsidRDefault="00CD30A5" w:rsidP="00B31520">
      <w:pPr>
        <w:pStyle w:val="a3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A4581">
        <w:rPr>
          <w:rFonts w:cs="Times New Roman"/>
          <w:szCs w:val="28"/>
        </w:rPr>
        <w:t xml:space="preserve">Эпиграф выбран мною неслучайно, ведь кем бы ни был современный человек, какой бы род деятельности он ни избрал, он всегда должен быть читателем, не только усваивать содержание, но и находить нужную информацию, осмысливать ее и интерпретировать. </w:t>
      </w:r>
      <w:r>
        <w:rPr>
          <w:rFonts w:cs="Times New Roman"/>
          <w:szCs w:val="28"/>
        </w:rPr>
        <w:t>П</w:t>
      </w:r>
      <w:r w:rsidRPr="00AA4581">
        <w:rPr>
          <w:rFonts w:cs="Times New Roman"/>
          <w:szCs w:val="28"/>
        </w:rPr>
        <w:t>рактика подтвержд</w:t>
      </w:r>
      <w:r>
        <w:rPr>
          <w:rFonts w:cs="Times New Roman"/>
          <w:szCs w:val="28"/>
        </w:rPr>
        <w:t>ает, что в досуге сегодняшних детей</w:t>
      </w:r>
      <w:r w:rsidRPr="00AA4581">
        <w:rPr>
          <w:rFonts w:cs="Times New Roman"/>
          <w:szCs w:val="28"/>
        </w:rPr>
        <w:t xml:space="preserve"> чтение художественной литературы занимает невысокую позицию, интерес к литературе </w:t>
      </w:r>
      <w:r>
        <w:rPr>
          <w:rFonts w:cs="Times New Roman"/>
          <w:szCs w:val="28"/>
        </w:rPr>
        <w:t>заметно снижается</w:t>
      </w:r>
      <w:r>
        <w:rPr>
          <w:rFonts w:cs="Times New Roman"/>
          <w:szCs w:val="28"/>
          <w:lang w:eastAsia="ru-RU"/>
        </w:rPr>
        <w:t xml:space="preserve">, у детей </w:t>
      </w:r>
      <w:r w:rsidRPr="00553842">
        <w:rPr>
          <w:rFonts w:cs="Times New Roman"/>
          <w:szCs w:val="28"/>
          <w:lang w:eastAsia="ru-RU"/>
        </w:rPr>
        <w:t xml:space="preserve">отсутствует устойчивый интерес к слушанию художественных произведений. </w:t>
      </w:r>
      <w:r w:rsidRPr="00553842">
        <w:rPr>
          <w:rFonts w:cs="Times New Roman"/>
          <w:szCs w:val="28"/>
          <w:shd w:val="clear" w:color="auto" w:fill="FFFFFF"/>
        </w:rPr>
        <w:t>И еще одна немаловажная проблема, дети</w:t>
      </w:r>
      <w:r w:rsidR="00783EA7">
        <w:rPr>
          <w:rFonts w:cs="Times New Roman"/>
          <w:szCs w:val="28"/>
          <w:shd w:val="clear" w:color="auto" w:fill="FFFFFF"/>
        </w:rPr>
        <w:t xml:space="preserve"> часто не понимают суть </w:t>
      </w:r>
      <w:proofErr w:type="gramStart"/>
      <w:r w:rsidR="00783EA7">
        <w:rPr>
          <w:rFonts w:cs="Times New Roman"/>
          <w:szCs w:val="28"/>
          <w:shd w:val="clear" w:color="auto" w:fill="FFFFFF"/>
        </w:rPr>
        <w:t>прочитан</w:t>
      </w:r>
      <w:r w:rsidRPr="00553842">
        <w:rPr>
          <w:rFonts w:cs="Times New Roman"/>
          <w:szCs w:val="28"/>
          <w:shd w:val="clear" w:color="auto" w:fill="FFFFFF"/>
        </w:rPr>
        <w:t>ного</w:t>
      </w:r>
      <w:proofErr w:type="gramEnd"/>
      <w:r w:rsidRPr="00553842">
        <w:rPr>
          <w:rFonts w:cs="Times New Roman"/>
          <w:szCs w:val="28"/>
          <w:shd w:val="clear" w:color="auto" w:fill="FFFFFF"/>
        </w:rPr>
        <w:t>. </w:t>
      </w:r>
      <w:r w:rsidRPr="00553842">
        <w:rPr>
          <w:rFonts w:cs="Times New Roman"/>
          <w:szCs w:val="28"/>
        </w:rPr>
        <w:t xml:space="preserve"> </w:t>
      </w:r>
    </w:p>
    <w:p w:rsidR="00CD30A5" w:rsidRPr="00CD30A5" w:rsidRDefault="00CD30A5" w:rsidP="00B315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D30A5">
        <w:rPr>
          <w:rFonts w:eastAsia="Times New Roman" w:cs="Times New Roman"/>
          <w:szCs w:val="28"/>
          <w:lang w:eastAsia="ru-RU"/>
        </w:rPr>
        <w:t>Зачем детям читать книги? Раньше, когда не было интернета, все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 xml:space="preserve">пользовались книгами — читали художественную литературу, таким </w:t>
      </w:r>
      <w:proofErr w:type="gramStart"/>
      <w:r w:rsidRPr="00CD30A5">
        <w:rPr>
          <w:rFonts w:eastAsia="Times New Roman" w:cs="Times New Roman"/>
          <w:szCs w:val="28"/>
          <w:lang w:eastAsia="ru-RU"/>
        </w:rPr>
        <w:t>образом</w:t>
      </w:r>
      <w:proofErr w:type="gramEnd"/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 xml:space="preserve">проводили время; на работе пользовались справочной литературой </w:t>
      </w:r>
      <w:r w:rsidR="00B31520">
        <w:rPr>
          <w:rFonts w:eastAsia="Times New Roman" w:cs="Times New Roman"/>
          <w:szCs w:val="28"/>
          <w:lang w:eastAsia="ru-RU"/>
        </w:rPr>
        <w:t xml:space="preserve">- </w:t>
      </w:r>
      <w:r w:rsidRPr="00CD30A5">
        <w:rPr>
          <w:rFonts w:eastAsia="Times New Roman" w:cs="Times New Roman"/>
          <w:szCs w:val="28"/>
          <w:lang w:eastAsia="ru-RU"/>
        </w:rPr>
        <w:t>словарями, энциклопедиями, справочниками. Сейчас вся информация доступна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>в интернете. Но особую роль книга играет в воспитании детей, влияет на их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будущее.</w:t>
      </w:r>
    </w:p>
    <w:p w:rsidR="00CD30A5" w:rsidRPr="00CD30A5" w:rsidRDefault="00CD30A5" w:rsidP="00B315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D30A5">
        <w:rPr>
          <w:rFonts w:eastAsia="Times New Roman" w:cs="Times New Roman"/>
          <w:szCs w:val="28"/>
          <w:lang w:eastAsia="ru-RU"/>
        </w:rPr>
        <w:t>Чтение книг с самого раннего возраста позволяет детям знакомиться с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>окружающим миром, познавать его. Новые слова расширяют словарный запас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>ребенка. Сначала мама читает ребенку, показывает картинки в книжке. Затем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 xml:space="preserve">постепенно ребенка вовлекают в чтение — учат читать,  </w:t>
      </w:r>
      <w:r w:rsidR="00783EA7">
        <w:rPr>
          <w:rFonts w:eastAsia="Times New Roman" w:cs="Times New Roman"/>
          <w:szCs w:val="28"/>
          <w:lang w:eastAsia="ru-RU"/>
        </w:rPr>
        <w:t xml:space="preserve">стимулируют читать самостоятельно. </w:t>
      </w:r>
      <w:r w:rsidRPr="00CD30A5">
        <w:rPr>
          <w:rFonts w:eastAsia="Times New Roman" w:cs="Times New Roman"/>
          <w:szCs w:val="28"/>
          <w:lang w:eastAsia="ru-RU"/>
        </w:rPr>
        <w:t>Постепенно картинок должно</w:t>
      </w:r>
      <w:r w:rsidR="00783EA7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 xml:space="preserve">становиться меньше, а текста больше. </w:t>
      </w:r>
    </w:p>
    <w:p w:rsidR="00CD30A5" w:rsidRDefault="00CD30A5" w:rsidP="00B31520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D30A5">
        <w:rPr>
          <w:rFonts w:eastAsia="Times New Roman" w:cs="Times New Roman"/>
          <w:szCs w:val="28"/>
          <w:lang w:eastAsia="ru-RU"/>
        </w:rPr>
        <w:t>Ребенок с помощью героев и сюжета книги приобретает опыт — видит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>пример их общения и взаимодействия между собой, учится отличать, хорошо</w:t>
      </w:r>
      <w:r w:rsidR="00B31520">
        <w:rPr>
          <w:rFonts w:eastAsia="Times New Roman" w:cs="Times New Roman"/>
          <w:szCs w:val="28"/>
          <w:lang w:eastAsia="ru-RU"/>
        </w:rPr>
        <w:t xml:space="preserve"> </w:t>
      </w:r>
      <w:r w:rsidRPr="00CD30A5">
        <w:rPr>
          <w:rFonts w:eastAsia="Times New Roman" w:cs="Times New Roman"/>
          <w:szCs w:val="28"/>
          <w:lang w:eastAsia="ru-RU"/>
        </w:rPr>
        <w:t>или плохо поступают герои, учится вежливости и культуре общения.</w:t>
      </w:r>
    </w:p>
    <w:p w:rsidR="00CD30A5" w:rsidRPr="00CD30A5" w:rsidRDefault="00CD30A5" w:rsidP="00B31520">
      <w:pPr>
        <w:pStyle w:val="a3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CD30A5">
        <w:rPr>
          <w:szCs w:val="28"/>
        </w:rPr>
        <w:t xml:space="preserve">Одной из форм инновационной работы по приобщению дошкольников к чтению является литературное лото. </w:t>
      </w:r>
    </w:p>
    <w:p w:rsidR="00CD30A5" w:rsidRPr="00CD30A5" w:rsidRDefault="00CD30A5" w:rsidP="00B31520">
      <w:pPr>
        <w:pStyle w:val="a3"/>
        <w:ind w:firstLine="709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CD30A5">
        <w:rPr>
          <w:rFonts w:eastAsia="Times New Roman" w:cs="Times New Roman"/>
          <w:color w:val="auto"/>
          <w:szCs w:val="28"/>
          <w:lang w:eastAsia="ru-RU"/>
        </w:rPr>
        <w:t>Литературное лото — увлекательная игра, способствующая развитию интереса к литературе. Это педагогический инструмент, позволяющий ребенку активно взаимодействовать с книгами и героями произведений, постепенно погружаясь в мир чтения и литературного творчества.</w:t>
      </w:r>
    </w:p>
    <w:p w:rsidR="00783EA7" w:rsidRDefault="00783EA7" w:rsidP="00B31520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  Это пустые кар</w:t>
      </w:r>
      <w:r w:rsidR="00E452B0">
        <w:rPr>
          <w:szCs w:val="28"/>
        </w:rPr>
        <w:t>точки</w:t>
      </w:r>
      <w:r>
        <w:rPr>
          <w:szCs w:val="28"/>
        </w:rPr>
        <w:t>, разделенные на 6 ячеек.</w:t>
      </w:r>
      <w:r w:rsidR="00CD30A5" w:rsidRPr="00CD30A5">
        <w:rPr>
          <w:szCs w:val="28"/>
        </w:rPr>
        <w:t xml:space="preserve"> При проведении литературного лото </w:t>
      </w:r>
      <w:r>
        <w:rPr>
          <w:szCs w:val="28"/>
        </w:rPr>
        <w:t xml:space="preserve"> детям предлагаются картинки с названиями прочитанных сказок. Задача детей закрыть всё игровое поле, выбирая героев этой сказки. </w:t>
      </w:r>
    </w:p>
    <w:p w:rsidR="00783EA7" w:rsidRDefault="00783EA7" w:rsidP="00B31520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Можно предложить детям картинки поэтов и попросить подобрать  к ним героев их произведений. Например, найти произведения С.Я.Маршака, А.Л. </w:t>
      </w:r>
      <w:proofErr w:type="spellStart"/>
      <w:r>
        <w:rPr>
          <w:szCs w:val="28"/>
        </w:rPr>
        <w:t>Барто</w:t>
      </w:r>
      <w:proofErr w:type="spellEnd"/>
      <w:r>
        <w:rPr>
          <w:szCs w:val="28"/>
        </w:rPr>
        <w:t>, К.И.Чуковского.</w:t>
      </w:r>
    </w:p>
    <w:p w:rsidR="00783EA7" w:rsidRDefault="00783EA7" w:rsidP="00B31520">
      <w:pPr>
        <w:pStyle w:val="a3"/>
        <w:ind w:firstLine="567"/>
        <w:jc w:val="both"/>
        <w:rPr>
          <w:szCs w:val="28"/>
        </w:rPr>
      </w:pPr>
      <w:r>
        <w:rPr>
          <w:szCs w:val="28"/>
        </w:rPr>
        <w:t xml:space="preserve">Для ознакомления детей с новой сказкой, воспитатель показывает название этой сказки и, прочитав, предлагает детям найти из предложенных картинок героев данной сказки. </w:t>
      </w:r>
    </w:p>
    <w:p w:rsidR="00CD30A5" w:rsidRDefault="00783EA7" w:rsidP="00B31520">
      <w:pPr>
        <w:pStyle w:val="a3"/>
        <w:ind w:firstLine="567"/>
        <w:jc w:val="both"/>
        <w:rPr>
          <w:szCs w:val="28"/>
        </w:rPr>
      </w:pPr>
      <w:r>
        <w:rPr>
          <w:szCs w:val="28"/>
        </w:rPr>
        <w:t>Чтобы познакомить родителей с данной формой, был проведен круглый стол, на котором я  познакомила родителей. Родители с детьми, читая сказки, создавали лото и приносили в детский сад.</w:t>
      </w:r>
    </w:p>
    <w:p w:rsidR="00CD30A5" w:rsidRPr="00CD30A5" w:rsidRDefault="00CD30A5" w:rsidP="00B31520">
      <w:pPr>
        <w:ind w:firstLine="567"/>
        <w:jc w:val="both"/>
        <w:rPr>
          <w:rFonts w:eastAsia="Times New Roman" w:cs="Times New Roman"/>
          <w:color w:val="auto"/>
          <w:szCs w:val="28"/>
          <w:lang w:eastAsia="ru-RU"/>
        </w:rPr>
      </w:pPr>
      <w:r w:rsidRPr="00CD30A5">
        <w:rPr>
          <w:rFonts w:eastAsia="Times New Roman" w:cs="Times New Roman"/>
          <w:color w:val="auto"/>
          <w:szCs w:val="28"/>
          <w:lang w:eastAsia="ru-RU"/>
        </w:rPr>
        <w:lastRenderedPageBreak/>
        <w:t xml:space="preserve">Таким образом, литературное лото </w:t>
      </w:r>
      <w:r w:rsidR="00783EA7">
        <w:rPr>
          <w:rFonts w:eastAsia="Times New Roman" w:cs="Times New Roman"/>
          <w:color w:val="auto"/>
          <w:szCs w:val="28"/>
          <w:lang w:eastAsia="ru-RU"/>
        </w:rPr>
        <w:t>– это эффективный инструмент</w:t>
      </w:r>
      <w:r w:rsidRPr="00CD30A5">
        <w:rPr>
          <w:rFonts w:eastAsia="Times New Roman" w:cs="Times New Roman"/>
          <w:color w:val="auto"/>
          <w:szCs w:val="28"/>
          <w:lang w:eastAsia="ru-RU"/>
        </w:rPr>
        <w:t xml:space="preserve"> воспитания любви к чтению, развития эстетического вкуса и формирования основы культуры общения с книгой у детей.</w:t>
      </w:r>
    </w:p>
    <w:p w:rsidR="00CD30A5" w:rsidRDefault="00CD30A5" w:rsidP="00CD30A5">
      <w:pPr>
        <w:rPr>
          <w:rFonts w:cs="Times New Roman"/>
          <w:szCs w:val="28"/>
        </w:rPr>
      </w:pPr>
      <w:r w:rsidRPr="00783EA7">
        <w:rPr>
          <w:rFonts w:cs="Times New Roman"/>
          <w:szCs w:val="28"/>
        </w:rPr>
        <w:t xml:space="preserve">         </w:t>
      </w:r>
    </w:p>
    <w:p w:rsidR="00E452B0" w:rsidRDefault="00E452B0" w:rsidP="00E452B0">
      <w:pPr>
        <w:jc w:val="center"/>
        <w:rPr>
          <w:rFonts w:cs="Times New Roman"/>
          <w:b/>
          <w:szCs w:val="28"/>
        </w:rPr>
      </w:pPr>
      <w:r w:rsidRPr="00E452B0">
        <w:rPr>
          <w:rFonts w:cs="Times New Roman"/>
          <w:b/>
          <w:szCs w:val="28"/>
        </w:rPr>
        <w:t>Литературное лото</w:t>
      </w:r>
    </w:p>
    <w:p w:rsidR="00E452B0" w:rsidRDefault="00E452B0" w:rsidP="00E452B0">
      <w:pPr>
        <w:jc w:val="center"/>
        <w:rPr>
          <w:b/>
          <w:szCs w:val="28"/>
        </w:rPr>
      </w:pPr>
    </w:p>
    <w:tbl>
      <w:tblPr>
        <w:tblStyle w:val="a5"/>
        <w:tblW w:w="0" w:type="auto"/>
        <w:tblLook w:val="04A0"/>
      </w:tblPr>
      <w:tblGrid>
        <w:gridCol w:w="3137"/>
        <w:gridCol w:w="3276"/>
        <w:gridCol w:w="3158"/>
      </w:tblGrid>
      <w:tr w:rsidR="00E452B0" w:rsidTr="00BC3C73">
        <w:tc>
          <w:tcPr>
            <w:tcW w:w="3137" w:type="dxa"/>
          </w:tcPr>
          <w:p w:rsidR="00E452B0" w:rsidRDefault="00E452B0" w:rsidP="00BC3C73"/>
          <w:p w:rsidR="00E452B0" w:rsidRDefault="00E452B0" w:rsidP="00BC3C73">
            <w:r>
              <w:rPr>
                <w:noProof/>
                <w:lang w:eastAsia="ru-RU"/>
              </w:rPr>
              <w:t xml:space="preserve">     </w:t>
            </w:r>
            <w:r w:rsidRPr="0092274F">
              <w:rPr>
                <w:noProof/>
                <w:lang w:eastAsia="ru-RU"/>
              </w:rPr>
              <w:drawing>
                <wp:inline distT="0" distB="0" distL="0" distR="0">
                  <wp:extent cx="1968120" cy="1514475"/>
                  <wp:effectExtent l="19050" t="0" r="0" b="0"/>
                  <wp:docPr id="7" name="Рисунок 26" descr="https://avatars.mds.yandex.net/i?id=13082adefdc4aea91cb4bf9fddf4dc368e694a1c-1536559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avatars.mds.yandex.net/i?id=13082adefdc4aea91cb4bf9fddf4dc368e694a1c-1536559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812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B0" w:rsidRDefault="00E452B0" w:rsidP="00BC3C73"/>
        </w:tc>
        <w:tc>
          <w:tcPr>
            <w:tcW w:w="3276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28800" cy="1838325"/>
                  <wp:effectExtent l="19050" t="0" r="0" b="0"/>
                  <wp:docPr id="95" name="Рисунок 95" descr="https://avatars.mds.yandex.net/i?id=4b31fe84ece35e425b40efa81ad2fc5977e14f90-523764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s://avatars.mds.yandex.net/i?id=4b31fe84ece35e425b40efa81ad2fc5977e14f90-523764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0404" cy="1839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pPr>
              <w:jc w:val="center"/>
            </w:pPr>
            <w:r>
              <w:rPr>
                <w:noProof/>
                <w:lang w:eastAsia="ru-RU"/>
              </w:rPr>
              <w:t xml:space="preserve">   </w:t>
            </w:r>
            <w:r w:rsidRPr="0064385D">
              <w:rPr>
                <w:noProof/>
                <w:lang w:eastAsia="ru-RU"/>
              </w:rPr>
              <w:drawing>
                <wp:inline distT="0" distB="0" distL="0" distR="0">
                  <wp:extent cx="1139121" cy="1761412"/>
                  <wp:effectExtent l="19050" t="0" r="3879" b="0"/>
                  <wp:docPr id="24" name="Рисунок 8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909" cy="176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2B0" w:rsidTr="00BC3C73">
        <w:trPr>
          <w:trHeight w:val="2903"/>
        </w:trPr>
        <w:tc>
          <w:tcPr>
            <w:tcW w:w="3137" w:type="dxa"/>
          </w:tcPr>
          <w:p w:rsidR="00E452B0" w:rsidRDefault="00E452B0" w:rsidP="00BC3C73">
            <w:pPr>
              <w:jc w:val="center"/>
            </w:pPr>
            <w:r w:rsidRPr="0064385D">
              <w:rPr>
                <w:noProof/>
                <w:lang w:eastAsia="ru-RU"/>
              </w:rPr>
              <w:drawing>
                <wp:inline distT="0" distB="0" distL="0" distR="0">
                  <wp:extent cx="1000125" cy="1804507"/>
                  <wp:effectExtent l="19050" t="0" r="9525" b="0"/>
                  <wp:docPr id="19" name="Рисунок 8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804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E452B0" w:rsidRDefault="00E452B0" w:rsidP="00BC3C73">
            <w:r>
              <w:t xml:space="preserve">          </w:t>
            </w:r>
            <w:r w:rsidRPr="0064385D">
              <w:rPr>
                <w:noProof/>
                <w:lang w:eastAsia="ru-RU"/>
              </w:rPr>
              <w:drawing>
                <wp:inline distT="0" distB="0" distL="0" distR="0">
                  <wp:extent cx="1362075" cy="1834632"/>
                  <wp:effectExtent l="19050" t="0" r="9525" b="0"/>
                  <wp:docPr id="21" name="Рисунок 9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34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  </w:t>
            </w:r>
            <w:r w:rsidRPr="0064385D">
              <w:rPr>
                <w:noProof/>
                <w:lang w:eastAsia="ru-RU"/>
              </w:rPr>
              <w:drawing>
                <wp:inline distT="0" distB="0" distL="0" distR="0">
                  <wp:extent cx="1463040" cy="1785918"/>
                  <wp:effectExtent l="19050" t="0" r="3810" b="0"/>
                  <wp:docPr id="22" name="Рисунок 8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0" cy="1785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52B0" w:rsidRDefault="00E452B0" w:rsidP="00E452B0">
      <w:pPr>
        <w:jc w:val="center"/>
        <w:rPr>
          <w:b/>
          <w:szCs w:val="28"/>
        </w:rPr>
      </w:pPr>
    </w:p>
    <w:tbl>
      <w:tblPr>
        <w:tblStyle w:val="a5"/>
        <w:tblW w:w="0" w:type="auto"/>
        <w:tblLook w:val="04A0"/>
      </w:tblPr>
      <w:tblGrid>
        <w:gridCol w:w="3137"/>
        <w:gridCol w:w="3276"/>
        <w:gridCol w:w="3158"/>
      </w:tblGrid>
      <w:tr w:rsidR="00E452B0" w:rsidTr="00BC3C73">
        <w:tc>
          <w:tcPr>
            <w:tcW w:w="3137" w:type="dxa"/>
          </w:tcPr>
          <w:p w:rsidR="00E452B0" w:rsidRDefault="00E452B0" w:rsidP="00BC3C73"/>
          <w:p w:rsidR="00E452B0" w:rsidRDefault="00E452B0" w:rsidP="00BC3C73">
            <w:pPr>
              <w:jc w:val="center"/>
            </w:pPr>
            <w:r>
              <w:rPr>
                <w:noProof/>
                <w:lang w:eastAsia="ru-RU"/>
              </w:rPr>
              <w:t xml:space="preserve">   </w:t>
            </w:r>
            <w:r w:rsidRPr="0092274F">
              <w:rPr>
                <w:noProof/>
                <w:lang w:eastAsia="ru-RU"/>
              </w:rPr>
              <w:drawing>
                <wp:inline distT="0" distB="0" distL="0" distR="0">
                  <wp:extent cx="1447800" cy="1781175"/>
                  <wp:effectExtent l="19050" t="0" r="0" b="0"/>
                  <wp:docPr id="1" name="Рисунок 2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52625" cy="1885950"/>
                  <wp:effectExtent l="19050" t="0" r="9525" b="0"/>
                  <wp:docPr id="2" name="Рисунок 80" descr="https://avatars.mds.yandex.net/i?id=c53840ac3162ac427f19bc09b6ff489058683266-794624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avatars.mds.yandex.net/i?id=c53840ac3162ac427f19bc09b6ff489058683266-794624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983" cy="1889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Ит      </w:t>
            </w:r>
            <w:r w:rsidRPr="002D5D5C">
              <w:rPr>
                <w:noProof/>
                <w:lang w:eastAsia="ru-RU"/>
              </w:rPr>
              <w:drawing>
                <wp:inline distT="0" distB="0" distL="0" distR="0">
                  <wp:extent cx="1609725" cy="1885950"/>
                  <wp:effectExtent l="19050" t="0" r="9525" b="0"/>
                  <wp:docPr id="3" name="Рисунок 3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885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2B0" w:rsidTr="00BC3C73">
        <w:trPr>
          <w:trHeight w:val="2903"/>
        </w:trPr>
        <w:tc>
          <w:tcPr>
            <w:tcW w:w="3137" w:type="dxa"/>
          </w:tcPr>
          <w:p w:rsidR="00E452B0" w:rsidRDefault="00E452B0" w:rsidP="00E452B0">
            <w:r>
              <w:t xml:space="preserve">     </w:t>
            </w:r>
            <w:r>
              <w:rPr>
                <w:noProof/>
                <w:lang w:eastAsia="ru-RU"/>
              </w:rPr>
              <w:t xml:space="preserve">         </w:t>
            </w:r>
            <w:r w:rsidRPr="002D5D5C">
              <w:rPr>
                <w:noProof/>
                <w:lang w:eastAsia="ru-RU"/>
              </w:rPr>
              <w:drawing>
                <wp:inline distT="0" distB="0" distL="0" distR="0">
                  <wp:extent cx="1571625" cy="1857375"/>
                  <wp:effectExtent l="19050" t="0" r="0" b="0"/>
                  <wp:docPr id="4" name="Рисунок 3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r="-7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857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E452B0" w:rsidRDefault="00E452B0" w:rsidP="00BC3C73">
            <w:pPr>
              <w:jc w:val="center"/>
            </w:pPr>
            <w:r>
              <w:rPr>
                <w:noProof/>
                <w:lang w:eastAsia="ru-RU"/>
              </w:rPr>
              <w:t xml:space="preserve">     </w:t>
            </w:r>
            <w:r w:rsidRPr="002D5D5C">
              <w:rPr>
                <w:noProof/>
                <w:lang w:eastAsia="ru-RU"/>
              </w:rPr>
              <w:drawing>
                <wp:inline distT="0" distB="0" distL="0" distR="0">
                  <wp:extent cx="1571625" cy="1781175"/>
                  <wp:effectExtent l="19050" t="0" r="9525" b="0"/>
                  <wp:docPr id="5" name="Рисунок 3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 </w:t>
            </w:r>
            <w:r w:rsidRPr="002D5D5C">
              <w:rPr>
                <w:noProof/>
                <w:lang w:eastAsia="ru-RU"/>
              </w:rPr>
              <w:drawing>
                <wp:inline distT="0" distB="0" distL="0" distR="0">
                  <wp:extent cx="1390650" cy="1876425"/>
                  <wp:effectExtent l="19050" t="0" r="0" b="0"/>
                  <wp:docPr id="6" name="Рисунок 4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87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52B0" w:rsidRDefault="00E452B0" w:rsidP="00E452B0">
      <w:pPr>
        <w:ind w:left="0"/>
        <w:rPr>
          <w:noProof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137"/>
        <w:gridCol w:w="3276"/>
        <w:gridCol w:w="3158"/>
      </w:tblGrid>
      <w:tr w:rsidR="00E452B0" w:rsidTr="00BC3C73">
        <w:tc>
          <w:tcPr>
            <w:tcW w:w="3137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43100" cy="2205838"/>
                  <wp:effectExtent l="19050" t="0" r="0" b="0"/>
                  <wp:docPr id="59" name="Рисунок 59" descr="https://avatars.mds.yandex.net/i?id=def3e878b7b7ef275d38657a9b5952f1b97f1491-4254922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avatars.mds.yandex.net/i?id=def3e878b7b7ef275d38657a9b5952f1b97f1491-4254922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328" cy="22095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2066925" cy="2103834"/>
                  <wp:effectExtent l="19050" t="0" r="9525" b="0"/>
                  <wp:docPr id="74" name="Рисунок 74" descr="https://avatars.mds.yandex.net/i?id=d5c342e0ae54f571dd5c2f1e9b5b3accc27021be-12472657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avatars.mds.yandex.net/i?id=d5c342e0ae54f571dd5c2f1e9b5b3accc27021be-12472657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21038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2235200"/>
                  <wp:effectExtent l="19050" t="0" r="0" b="0"/>
                  <wp:docPr id="71" name="Рисунок 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3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2B0" w:rsidTr="00BC3C73">
        <w:trPr>
          <w:trHeight w:val="2903"/>
        </w:trPr>
        <w:tc>
          <w:tcPr>
            <w:tcW w:w="3137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24050" cy="2046940"/>
                  <wp:effectExtent l="19050" t="0" r="0" b="0"/>
                  <wp:docPr id="62" name="Рисунок 62" descr="https://avatars.mds.yandex.net/i?id=59923b7bb26edce0fe9bde257eaeb2898fecf669-8087945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avatars.mds.yandex.net/i?id=59923b7bb26edce0fe9bde257eaeb2898fecf669-8087945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981" cy="2047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6" w:type="dxa"/>
          </w:tcPr>
          <w:p w:rsidR="00E452B0" w:rsidRDefault="00E452B0" w:rsidP="00BC3C73">
            <w:r>
              <w:t xml:space="preserve">  </w:t>
            </w:r>
            <w:r>
              <w:rPr>
                <w:noProof/>
                <w:lang w:eastAsia="ru-RU"/>
              </w:rPr>
              <w:t xml:space="preserve">      </w:t>
            </w:r>
            <w:r w:rsidRPr="005E0238">
              <w:rPr>
                <w:noProof/>
                <w:lang w:eastAsia="ru-RU"/>
              </w:rPr>
              <w:drawing>
                <wp:inline distT="0" distB="0" distL="0" distR="0">
                  <wp:extent cx="1885950" cy="1952625"/>
                  <wp:effectExtent l="19050" t="0" r="0" b="0"/>
                  <wp:docPr id="20" name="Рисунок 7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24" cy="1953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1981200"/>
                  <wp:effectExtent l="19050" t="0" r="0" b="0"/>
                  <wp:docPr id="68" name="Рисунок 6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346" cy="19819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52B0" w:rsidRDefault="00E452B0" w:rsidP="00E452B0">
      <w:pPr>
        <w:jc w:val="center"/>
        <w:rPr>
          <w:b/>
          <w:szCs w:val="28"/>
        </w:rPr>
      </w:pPr>
    </w:p>
    <w:p w:rsidR="00E452B0" w:rsidRDefault="00E452B0" w:rsidP="00E452B0">
      <w:pPr>
        <w:jc w:val="center"/>
        <w:rPr>
          <w:b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3195"/>
        <w:gridCol w:w="3150"/>
        <w:gridCol w:w="3226"/>
      </w:tblGrid>
      <w:tr w:rsidR="00E452B0" w:rsidTr="00BC3C73">
        <w:tc>
          <w:tcPr>
            <w:tcW w:w="3195" w:type="dxa"/>
          </w:tcPr>
          <w:p w:rsidR="00E452B0" w:rsidRDefault="00E452B0" w:rsidP="00BC3C73"/>
          <w:p w:rsidR="00E452B0" w:rsidRDefault="00E452B0" w:rsidP="00BC3C73">
            <w:r>
              <w:rPr>
                <w:noProof/>
                <w:lang w:eastAsia="ru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43075" cy="1552575"/>
                  <wp:effectExtent l="19050" t="0" r="9525" b="0"/>
                  <wp:docPr id="58" name="Рисунок 58" descr="https://avatars.mds.yandex.net/i?id=1ad621fd3e1df510cb6bf5e58da14fc5e2ddacad-8312144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avatars.mds.yandex.net/i?id=1ad621fd3e1df510cb6bf5e58da14fc5e2ddacad-8312144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52B0" w:rsidRDefault="00E452B0" w:rsidP="00BC3C73"/>
        </w:tc>
        <w:tc>
          <w:tcPr>
            <w:tcW w:w="3150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81175" cy="1771650"/>
                  <wp:effectExtent l="19050" t="0" r="9525" b="0"/>
                  <wp:docPr id="23" name="Рисунок 5" descr="https://avatars.mds.yandex.net/i?id=d1ad61c78639a0ea2f8f5da9c384af9378cef117-4370678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avatars.mds.yandex.net/i?id=d1ad61c78639a0ea2f8f5da9c384af9378cef117-4370678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13281" t="3125" r="13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771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761719" cy="1628775"/>
                  <wp:effectExtent l="19050" t="0" r="0" b="0"/>
                  <wp:docPr id="61" name="Рисунок 61" descr="https://avatars.mds.yandex.net/i?id=bddcef4e3542d5426249fb9ec2d0e21c288b0d09-5233156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avatars.mds.yandex.net/i?id=bddcef4e3542d5426249fb9ec2d0e21c288b0d09-5233156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629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52B0" w:rsidTr="00BC3C73">
        <w:trPr>
          <w:trHeight w:val="2903"/>
        </w:trPr>
        <w:tc>
          <w:tcPr>
            <w:tcW w:w="3195" w:type="dxa"/>
          </w:tcPr>
          <w:p w:rsidR="00E452B0" w:rsidRDefault="00E452B0" w:rsidP="00E452B0">
            <w:pPr>
              <w:ind w:left="-142"/>
            </w:pPr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17455" cy="1800225"/>
                  <wp:effectExtent l="19050" t="0" r="6595" b="0"/>
                  <wp:docPr id="64" name="Рисунок 64" descr="https://avatars.mds.yandex.net/i?id=25c14a0c89fed95cdf674d54ff99246c5dc582d6-1140179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avatars.mds.yandex.net/i?id=25c14a0c89fed95cdf674d54ff99246c5dc582d6-1140179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7455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0" w:type="dxa"/>
          </w:tcPr>
          <w:p w:rsidR="00E452B0" w:rsidRDefault="00E452B0" w:rsidP="00E452B0">
            <w:pPr>
              <w:ind w:left="-76"/>
            </w:pPr>
            <w:r>
              <w:t xml:space="preserve">          </w:t>
            </w:r>
            <w:r>
              <w:rPr>
                <w:noProof/>
                <w:lang w:eastAsia="ru-RU"/>
              </w:rPr>
              <w:t xml:space="preserve">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837853" cy="1657350"/>
                  <wp:effectExtent l="19050" t="0" r="0" b="0"/>
                  <wp:docPr id="67" name="Рисунок 67" descr="https://avatars.mds.yandex.net/i?id=93ffaeb8cd72ae73786fbdf9b6c4f05b29a626c4-5870379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avatars.mds.yandex.net/i?id=93ffaeb8cd72ae73786fbdf9b6c4f05b29a626c4-5870379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7853" cy="1657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6" w:type="dxa"/>
          </w:tcPr>
          <w:p w:rsidR="00E452B0" w:rsidRDefault="00E452B0" w:rsidP="00BC3C73">
            <w:r>
              <w:rPr>
                <w:noProof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999488" cy="1666875"/>
                  <wp:effectExtent l="19050" t="0" r="762" b="0"/>
                  <wp:docPr id="70" name="Рисунок 70" descr="https://avatars.mds.yandex.net/i?id=f43864783cdba2098fb36fe95e8753582f945ad7-9182360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avatars.mds.yandex.net/i?id=f43864783cdba2098fb36fe95e8753582f945ad7-9182360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9488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52B0" w:rsidRPr="00E452B0" w:rsidRDefault="00E452B0" w:rsidP="00E452B0">
      <w:pPr>
        <w:jc w:val="center"/>
        <w:rPr>
          <w:b/>
          <w:szCs w:val="28"/>
        </w:rPr>
      </w:pPr>
    </w:p>
    <w:sectPr w:rsidR="00E452B0" w:rsidRPr="00E452B0" w:rsidSect="00714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0A5"/>
    <w:rsid w:val="00180C97"/>
    <w:rsid w:val="00265F93"/>
    <w:rsid w:val="00553907"/>
    <w:rsid w:val="007141B9"/>
    <w:rsid w:val="00783EA7"/>
    <w:rsid w:val="00AE4065"/>
    <w:rsid w:val="00B31520"/>
    <w:rsid w:val="00CD30A5"/>
    <w:rsid w:val="00E45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A5"/>
    <w:pPr>
      <w:spacing w:after="0" w:line="240" w:lineRule="auto"/>
      <w:ind w:left="-567"/>
    </w:pPr>
    <w:rPr>
      <w:rFonts w:ascii="Times New Roman" w:hAnsi="Times New Roman" w:cs="Arial"/>
      <w:color w:val="000000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30A5"/>
    <w:pPr>
      <w:spacing w:after="0" w:line="240" w:lineRule="auto"/>
      <w:ind w:left="-567"/>
    </w:pPr>
    <w:rPr>
      <w:rFonts w:ascii="Times New Roman" w:hAnsi="Times New Roman" w:cs="Arial"/>
      <w:color w:val="000000"/>
      <w:sz w:val="28"/>
      <w:szCs w:val="27"/>
    </w:rPr>
  </w:style>
  <w:style w:type="paragraph" w:styleId="a4">
    <w:name w:val="Normal (Web)"/>
    <w:basedOn w:val="a"/>
    <w:uiPriority w:val="99"/>
    <w:semiHidden/>
    <w:unhideWhenUsed/>
    <w:rsid w:val="00CD30A5"/>
    <w:pPr>
      <w:spacing w:before="100" w:beforeAutospacing="1" w:after="100" w:afterAutospacing="1"/>
      <w:ind w:left="0"/>
    </w:pPr>
    <w:rPr>
      <w:rFonts w:eastAsia="Times New Roman" w:cs="Times New Roman"/>
      <w:color w:val="auto"/>
      <w:sz w:val="24"/>
      <w:szCs w:val="24"/>
      <w:lang w:eastAsia="ru-RU"/>
    </w:rPr>
  </w:style>
  <w:style w:type="table" w:styleId="a5">
    <w:name w:val="Table Grid"/>
    <w:basedOn w:val="a1"/>
    <w:uiPriority w:val="59"/>
    <w:rsid w:val="00E452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452B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2B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80C42-2A53-4A02-BB12-1C62E51C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ДОУ 4</cp:lastModifiedBy>
  <cp:revision>5</cp:revision>
  <dcterms:created xsi:type="dcterms:W3CDTF">2026-02-28T18:33:00Z</dcterms:created>
  <dcterms:modified xsi:type="dcterms:W3CDTF">2026-06-04T09:35:00Z</dcterms:modified>
</cp:coreProperties>
</file>